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75" w:rsidRDefault="00C153B3">
      <w:pPr>
        <w:spacing w:after="78" w:line="259" w:lineRule="auto"/>
        <w:ind w:left="32" w:right="7"/>
        <w:jc w:val="center"/>
      </w:pPr>
      <w:bookmarkStart w:id="0" w:name="_GoBack"/>
      <w:bookmarkEnd w:id="0"/>
      <w:r>
        <w:rPr>
          <w:b/>
          <w:sz w:val="28"/>
        </w:rPr>
        <w:t xml:space="preserve">Школьный этап Всероссийской олимпиады </w:t>
      </w:r>
    </w:p>
    <w:p w:rsidR="00516975" w:rsidRDefault="00C153B3">
      <w:pPr>
        <w:spacing w:after="78" w:line="259" w:lineRule="auto"/>
        <w:ind w:left="32" w:right="2"/>
        <w:jc w:val="center"/>
      </w:pPr>
      <w:r>
        <w:rPr>
          <w:b/>
          <w:sz w:val="28"/>
        </w:rPr>
        <w:t xml:space="preserve">Русский язык </w:t>
      </w:r>
    </w:p>
    <w:p w:rsidR="00516975" w:rsidRDefault="00C153B3">
      <w:pPr>
        <w:spacing w:after="48" w:line="259" w:lineRule="auto"/>
        <w:ind w:left="32" w:right="1"/>
        <w:jc w:val="center"/>
      </w:pPr>
      <w:r>
        <w:rPr>
          <w:b/>
          <w:sz w:val="28"/>
        </w:rPr>
        <w:t xml:space="preserve">Ключи и критерии оценивания </w:t>
      </w:r>
    </w:p>
    <w:p w:rsidR="00516975" w:rsidRDefault="00C153B3">
      <w:pPr>
        <w:spacing w:after="78" w:line="259" w:lineRule="auto"/>
        <w:ind w:left="32"/>
        <w:jc w:val="center"/>
      </w:pPr>
      <w:r>
        <w:rPr>
          <w:b/>
          <w:sz w:val="28"/>
        </w:rPr>
        <w:t>10-</w:t>
      </w:r>
      <w:proofErr w:type="gramStart"/>
      <w:r>
        <w:rPr>
          <w:b/>
          <w:sz w:val="28"/>
        </w:rPr>
        <w:t xml:space="preserve">11 </w:t>
      </w:r>
      <w:r>
        <w:rPr>
          <w:rFonts w:ascii="Arial" w:eastAsia="Arial" w:hAnsi="Arial" w:cs="Arial"/>
          <w:sz w:val="28"/>
        </w:rPr>
        <w:t xml:space="preserve"> </w:t>
      </w:r>
      <w:r>
        <w:rPr>
          <w:b/>
          <w:sz w:val="28"/>
        </w:rPr>
        <w:t>класс</w:t>
      </w:r>
      <w:proofErr w:type="gramEnd"/>
      <w:r>
        <w:rPr>
          <w:b/>
          <w:sz w:val="28"/>
        </w:rPr>
        <w:t xml:space="preserve"> </w:t>
      </w:r>
    </w:p>
    <w:p w:rsidR="00516975" w:rsidRDefault="00C153B3">
      <w:pPr>
        <w:spacing w:after="0" w:line="259" w:lineRule="auto"/>
        <w:ind w:left="32" w:right="5"/>
        <w:jc w:val="center"/>
      </w:pPr>
      <w:r>
        <w:rPr>
          <w:b/>
          <w:sz w:val="28"/>
        </w:rPr>
        <w:t xml:space="preserve">2025-2026 учебный год </w:t>
      </w:r>
    </w:p>
    <w:tbl>
      <w:tblPr>
        <w:tblStyle w:val="TableGrid"/>
        <w:tblW w:w="9352" w:type="dxa"/>
        <w:tblInd w:w="-545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534"/>
        <w:gridCol w:w="674"/>
        <w:gridCol w:w="677"/>
        <w:gridCol w:w="677"/>
        <w:gridCol w:w="658"/>
        <w:gridCol w:w="677"/>
        <w:gridCol w:w="680"/>
        <w:gridCol w:w="679"/>
        <w:gridCol w:w="679"/>
        <w:gridCol w:w="680"/>
        <w:gridCol w:w="715"/>
        <w:gridCol w:w="1022"/>
      </w:tblGrid>
      <w:tr w:rsidR="00516975">
        <w:trPr>
          <w:trHeight w:val="286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0" w:firstLine="0"/>
            </w:pPr>
            <w:r>
              <w:t xml:space="preserve">№ задания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1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3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4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4" w:firstLine="0"/>
              <w:jc w:val="center"/>
            </w:pPr>
            <w:r>
              <w:t xml:space="preserve">5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6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7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8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" w:firstLine="0"/>
              <w:jc w:val="center"/>
            </w:pPr>
            <w:r>
              <w:t xml:space="preserve">9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2" w:firstLine="0"/>
            </w:pPr>
            <w:r>
              <w:t xml:space="preserve">Сумма </w:t>
            </w:r>
          </w:p>
        </w:tc>
      </w:tr>
      <w:tr w:rsidR="00516975">
        <w:trPr>
          <w:trHeight w:val="286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0" w:firstLine="0"/>
            </w:pPr>
            <w:r>
              <w:t xml:space="preserve">Макс. балл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3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5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4" w:firstLine="0"/>
              <w:jc w:val="center"/>
            </w:pPr>
            <w:r>
              <w:t xml:space="preserve">6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" w:firstLine="0"/>
              <w:jc w:val="center"/>
            </w:pPr>
            <w:r>
              <w:t xml:space="preserve">8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" w:firstLine="0"/>
              <w:jc w:val="center"/>
            </w:pPr>
            <w:r>
              <w:t xml:space="preserve">6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17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9" w:firstLine="0"/>
              <w:jc w:val="center"/>
            </w:pPr>
            <w:r>
              <w:t xml:space="preserve">65 </w:t>
            </w:r>
          </w:p>
        </w:tc>
      </w:tr>
      <w:tr w:rsidR="00516975">
        <w:trPr>
          <w:trHeight w:val="288"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0" w:firstLine="0"/>
            </w:pPr>
            <w:r>
              <w:t xml:space="preserve">Балл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7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70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4" w:firstLine="0"/>
              <w:jc w:val="center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7" w:firstLine="0"/>
              <w:jc w:val="center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7" w:firstLine="0"/>
              <w:jc w:val="center"/>
            </w:pPr>
            <w: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7" w:firstLine="0"/>
              <w:jc w:val="center"/>
            </w:pPr>
            <w: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6" w:firstLine="0"/>
              <w:jc w:val="center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75" w:rsidRDefault="00C153B3">
            <w:pPr>
              <w:spacing w:after="0" w:line="259" w:lineRule="auto"/>
              <w:ind w:left="69" w:firstLine="0"/>
              <w:jc w:val="center"/>
            </w:pPr>
            <w:r>
              <w:t xml:space="preserve"> </w:t>
            </w:r>
          </w:p>
        </w:tc>
      </w:tr>
    </w:tbl>
    <w:p w:rsidR="00516975" w:rsidRDefault="00C153B3">
      <w:pPr>
        <w:spacing w:after="265" w:line="259" w:lineRule="auto"/>
        <w:ind w:left="0" w:firstLine="0"/>
      </w:pPr>
      <w:r>
        <w:t xml:space="preserve"> </w:t>
      </w:r>
    </w:p>
    <w:p w:rsidR="00516975" w:rsidRDefault="00C153B3">
      <w:pPr>
        <w:numPr>
          <w:ilvl w:val="0"/>
          <w:numId w:val="1"/>
        </w:numPr>
        <w:spacing w:after="44"/>
        <w:ind w:hanging="360"/>
      </w:pPr>
      <w:r>
        <w:t xml:space="preserve">В книге «Ни дня без строчки» Юрия </w:t>
      </w:r>
      <w:proofErr w:type="spellStart"/>
      <w:r>
        <w:t>Олеши</w:t>
      </w:r>
      <w:proofErr w:type="spellEnd"/>
      <w:r>
        <w:t xml:space="preserve"> так говорится о пушкинской строке «И пусть у гробового </w:t>
      </w:r>
      <w:proofErr w:type="gramStart"/>
      <w:r>
        <w:t>входа….</w:t>
      </w:r>
      <w:proofErr w:type="gramEnd"/>
      <w:r>
        <w:t xml:space="preserve">»: «Пять раз подряд повторяющееся «О» - «гробового входа». Вы спускаетесь по ступенькам под своды, в склеп. Да, да, тут под сводами – эхо!» </w:t>
      </w:r>
    </w:p>
    <w:p w:rsidR="00516975" w:rsidRDefault="00C153B3">
      <w:pPr>
        <w:spacing w:after="6"/>
        <w:ind w:left="370"/>
      </w:pPr>
      <w:r>
        <w:t>Справедливо л</w:t>
      </w:r>
      <w:r>
        <w:t xml:space="preserve">и это фонетическое наблюдение? Поясните свою позицию. </w:t>
      </w:r>
    </w:p>
    <w:p w:rsidR="00516975" w:rsidRDefault="00C153B3">
      <w:pPr>
        <w:ind w:left="370"/>
      </w:pPr>
      <w:r>
        <w:t xml:space="preserve">Иллюстрацией какого выразительного приёма может </w:t>
      </w:r>
      <w:proofErr w:type="gramStart"/>
      <w:r>
        <w:t>быть  приведённая</w:t>
      </w:r>
      <w:proofErr w:type="gramEnd"/>
      <w:r>
        <w:t xml:space="preserve"> пушкинская строка? </w:t>
      </w:r>
    </w:p>
    <w:p w:rsidR="00516975" w:rsidRDefault="00C153B3">
      <w:pPr>
        <w:ind w:left="17"/>
      </w:pPr>
      <w:r>
        <w:t xml:space="preserve">Нет, писатель неточен в своих наблюдениях: он находится под гипнозом буквы, а не звука. </w:t>
      </w:r>
      <w:r>
        <w:t xml:space="preserve">В пушкинской же строке только два ударных [о´], все же остальные гласные редуцируются, качественно изменяются в безударных слогах - 2 б.   Ассонанс – 1 б.        </w:t>
      </w:r>
    </w:p>
    <w:p w:rsidR="00516975" w:rsidRDefault="00C153B3">
      <w:pPr>
        <w:ind w:left="17"/>
      </w:pPr>
      <w:r>
        <w:t xml:space="preserve">Итого: 3 б. </w:t>
      </w:r>
    </w:p>
    <w:p w:rsidR="00516975" w:rsidRDefault="00C153B3">
      <w:pPr>
        <w:numPr>
          <w:ilvl w:val="0"/>
          <w:numId w:val="1"/>
        </w:numPr>
        <w:spacing w:after="0"/>
        <w:ind w:hanging="360"/>
      </w:pPr>
      <w:r>
        <w:t xml:space="preserve">Творчество поэта </w:t>
      </w:r>
      <w:proofErr w:type="spellStart"/>
      <w:r>
        <w:t>Велимира</w:t>
      </w:r>
      <w:proofErr w:type="spellEnd"/>
      <w:r>
        <w:t xml:space="preserve"> Хлебникова изобилует словами типа </w:t>
      </w:r>
      <w:proofErr w:type="spellStart"/>
      <w:r>
        <w:rPr>
          <w:i/>
        </w:rPr>
        <w:t>парёж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читёж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лепёж</w:t>
      </w:r>
      <w:proofErr w:type="spellEnd"/>
      <w:r>
        <w:rPr>
          <w:i/>
        </w:rPr>
        <w:t>;</w:t>
      </w:r>
      <w:r>
        <w:rPr>
          <w:i/>
        </w:rPr>
        <w:t xml:space="preserve"> чернизна, </w:t>
      </w:r>
      <w:proofErr w:type="spellStart"/>
      <w:r>
        <w:rPr>
          <w:i/>
        </w:rPr>
        <w:t>роковизна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гордизна</w:t>
      </w:r>
      <w:proofErr w:type="spellEnd"/>
      <w:r>
        <w:rPr>
          <w:i/>
        </w:rPr>
        <w:t>.</w:t>
      </w:r>
      <w:r>
        <w:t xml:space="preserve"> Как называются такие слова? Определите модели, по которым образованы данные слова. Подберите и запишите по 1 слову литературного языка на каждую модель. </w:t>
      </w:r>
    </w:p>
    <w:p w:rsidR="00516975" w:rsidRDefault="00C153B3">
      <w:pPr>
        <w:spacing w:after="21" w:line="259" w:lineRule="auto"/>
        <w:ind w:left="22" w:firstLine="0"/>
      </w:pPr>
      <w:r>
        <w:t xml:space="preserve"> </w:t>
      </w:r>
    </w:p>
    <w:p w:rsidR="00516975" w:rsidRDefault="00C153B3">
      <w:pPr>
        <w:spacing w:after="9"/>
        <w:ind w:left="17"/>
      </w:pPr>
      <w:r>
        <w:t xml:space="preserve">Окказионализмы (индивидуально-авторские неологизмы) – 1 б. </w:t>
      </w:r>
    </w:p>
    <w:p w:rsidR="00516975" w:rsidRDefault="00C153B3">
      <w:pPr>
        <w:spacing w:after="14"/>
        <w:ind w:left="17"/>
      </w:pPr>
      <w:r>
        <w:t xml:space="preserve">Описание словообразовательных моделей – по 2 б., примеры – по 0,5 б. за слово: </w:t>
      </w:r>
    </w:p>
    <w:p w:rsidR="00516975" w:rsidRDefault="00C153B3">
      <w:pPr>
        <w:numPr>
          <w:ilvl w:val="1"/>
          <w:numId w:val="1"/>
        </w:numPr>
        <w:spacing w:after="11"/>
        <w:ind w:hanging="360"/>
      </w:pPr>
      <w:r>
        <w:t xml:space="preserve">основа глагола + суффикс ЁЖ= сущ. в значении «энергично проявляющееся действие», </w:t>
      </w:r>
      <w:proofErr w:type="gramStart"/>
      <w:r>
        <w:t>например</w:t>
      </w:r>
      <w:proofErr w:type="gramEnd"/>
      <w:r>
        <w:t xml:space="preserve">: падёж, грабёж, делёж. </w:t>
      </w:r>
    </w:p>
    <w:p w:rsidR="00516975" w:rsidRDefault="00C153B3">
      <w:pPr>
        <w:numPr>
          <w:ilvl w:val="1"/>
          <w:numId w:val="1"/>
        </w:numPr>
        <w:spacing w:after="8"/>
        <w:ind w:hanging="360"/>
      </w:pPr>
      <w:r>
        <w:t>основа прилагательного + суффикс ИЗН= сущ. со значением отвлеч</w:t>
      </w:r>
      <w:r>
        <w:t xml:space="preserve">ённого признака, </w:t>
      </w:r>
      <w:proofErr w:type="gramStart"/>
      <w:r>
        <w:t>например</w:t>
      </w:r>
      <w:proofErr w:type="gramEnd"/>
      <w:r>
        <w:t xml:space="preserve">: белизна, желтизна. </w:t>
      </w:r>
    </w:p>
    <w:p w:rsidR="00516975" w:rsidRDefault="00C153B3">
      <w:pPr>
        <w:spacing w:after="18" w:line="259" w:lineRule="auto"/>
        <w:ind w:left="22" w:firstLine="0"/>
      </w:pPr>
      <w:r>
        <w:t xml:space="preserve"> </w:t>
      </w:r>
    </w:p>
    <w:p w:rsidR="00516975" w:rsidRDefault="00C153B3">
      <w:pPr>
        <w:spacing w:after="157"/>
        <w:ind w:left="17"/>
      </w:pPr>
      <w:r>
        <w:t xml:space="preserve">Итого: 6 б. </w:t>
      </w:r>
    </w:p>
    <w:p w:rsidR="00516975" w:rsidRDefault="00C153B3">
      <w:pPr>
        <w:spacing w:after="21" w:line="259" w:lineRule="auto"/>
        <w:ind w:left="22" w:firstLine="0"/>
      </w:pPr>
      <w:r>
        <w:t xml:space="preserve"> </w:t>
      </w:r>
    </w:p>
    <w:p w:rsidR="00516975" w:rsidRDefault="00C153B3">
      <w:pPr>
        <w:numPr>
          <w:ilvl w:val="0"/>
          <w:numId w:val="1"/>
        </w:numPr>
        <w:spacing w:after="22" w:line="295" w:lineRule="auto"/>
        <w:ind w:hanging="360"/>
      </w:pPr>
      <w:r>
        <w:t xml:space="preserve">Этимологический корень -  до 4 б. (по 0,5 б.): </w:t>
      </w:r>
      <w:r>
        <w:rPr>
          <w:b/>
        </w:rPr>
        <w:t>буд</w:t>
      </w:r>
      <w:r>
        <w:t xml:space="preserve">ить, </w:t>
      </w:r>
      <w:r>
        <w:rPr>
          <w:b/>
        </w:rPr>
        <w:t>бод</w:t>
      </w:r>
      <w:r>
        <w:t>рый, про</w:t>
      </w:r>
      <w:r>
        <w:rPr>
          <w:b/>
        </w:rPr>
        <w:t>бужд</w:t>
      </w:r>
      <w:r>
        <w:t xml:space="preserve">ать, </w:t>
      </w:r>
      <w:r>
        <w:rPr>
          <w:b/>
        </w:rPr>
        <w:t>бд</w:t>
      </w:r>
      <w:r>
        <w:t xml:space="preserve">ительный, </w:t>
      </w:r>
      <w:r>
        <w:rPr>
          <w:b/>
        </w:rPr>
        <w:t>буж</w:t>
      </w:r>
      <w:r>
        <w:t>у, на</w:t>
      </w:r>
      <w:r>
        <w:rPr>
          <w:b/>
        </w:rPr>
        <w:t>блюд</w:t>
      </w:r>
      <w:r>
        <w:t xml:space="preserve">ать, </w:t>
      </w:r>
      <w:r>
        <w:rPr>
          <w:b/>
        </w:rPr>
        <w:t>буд</w:t>
      </w:r>
      <w:r>
        <w:t xml:space="preserve">оражить, </w:t>
      </w:r>
      <w:r>
        <w:rPr>
          <w:b/>
        </w:rPr>
        <w:t>буд</w:t>
      </w:r>
      <w:r>
        <w:t xml:space="preserve">ни.  Этимологический корень передавал значение, противоположное значению </w:t>
      </w:r>
      <w:r>
        <w:t xml:space="preserve">«спать»: </w:t>
      </w:r>
      <w:r>
        <w:rPr>
          <w:b/>
        </w:rPr>
        <w:t>бодрый</w:t>
      </w:r>
      <w:r>
        <w:t xml:space="preserve"> - «неспящий, бодрствующий», а далее - </w:t>
      </w:r>
    </w:p>
    <w:p w:rsidR="00516975" w:rsidRDefault="00C153B3">
      <w:pPr>
        <w:ind w:left="17"/>
      </w:pPr>
      <w:r>
        <w:t xml:space="preserve">«энергичный – 1 б.                                                                                                    </w:t>
      </w:r>
    </w:p>
    <w:p w:rsidR="00516975" w:rsidRDefault="00C153B3">
      <w:pPr>
        <w:spacing w:after="205"/>
        <w:ind w:left="17"/>
      </w:pPr>
      <w:r>
        <w:lastRenderedPageBreak/>
        <w:t xml:space="preserve">Итого: 5 б. </w:t>
      </w:r>
    </w:p>
    <w:p w:rsidR="00516975" w:rsidRDefault="00C153B3">
      <w:pPr>
        <w:numPr>
          <w:ilvl w:val="0"/>
          <w:numId w:val="1"/>
        </w:numPr>
        <w:spacing w:after="7"/>
        <w:ind w:hanging="360"/>
      </w:pPr>
      <w:r>
        <w:t>Установите соответствие между названием профессии и толкованием понят</w:t>
      </w:r>
      <w:r>
        <w:t xml:space="preserve">ия (формат ответа: цифра-буква).  </w:t>
      </w:r>
    </w:p>
    <w:p w:rsidR="00516975" w:rsidRDefault="00C153B3">
      <w:pPr>
        <w:spacing w:after="0"/>
        <w:ind w:left="17"/>
      </w:pPr>
      <w:r>
        <w:t xml:space="preserve">1- В, 2 – Д, 3 – Е, 4 – А, 5 – Ё, 6 – Ж, 7 –Б, 8 – Г      - 4 б. (по 0,5 за правильный ответ) </w:t>
      </w:r>
    </w:p>
    <w:p w:rsidR="00516975" w:rsidRDefault="00C153B3">
      <w:pPr>
        <w:spacing w:after="0" w:line="259" w:lineRule="auto"/>
        <w:ind w:left="22" w:firstLine="0"/>
      </w:pPr>
      <w:r>
        <w:t xml:space="preserve"> </w:t>
      </w:r>
    </w:p>
    <w:p w:rsidR="00516975" w:rsidRDefault="00C153B3">
      <w:pPr>
        <w:ind w:left="17" w:right="1546"/>
      </w:pPr>
      <w:r>
        <w:t xml:space="preserve">К каким группам лексики могут быть отнесены данные слова? Неологизмы, заимствованные слова (варваризмы) – </w:t>
      </w:r>
      <w:r>
        <w:t xml:space="preserve">2 б. (по 1 б. за термин) Итого: 6 б.  </w:t>
      </w:r>
    </w:p>
    <w:p w:rsidR="00516975" w:rsidRDefault="00C153B3">
      <w:pPr>
        <w:spacing w:after="8"/>
        <w:ind w:left="17"/>
      </w:pPr>
      <w:r>
        <w:t xml:space="preserve">5.Сформулируйте значение каждой из трёх групп европейских фразеологизмов. Подберите к каждой устойчивое выражение - русский аналог.   </w:t>
      </w:r>
    </w:p>
    <w:p w:rsidR="00516975" w:rsidRDefault="00C153B3">
      <w:pPr>
        <w:numPr>
          <w:ilvl w:val="0"/>
          <w:numId w:val="2"/>
        </w:numPr>
        <w:spacing w:after="371"/>
        <w:ind w:right="571" w:hanging="158"/>
      </w:pPr>
      <w:r>
        <w:t xml:space="preserve">Общее значение - жить в довольстве и достатке, ни в чём себе не отказывая. </w:t>
      </w:r>
      <w:r>
        <w:rPr>
          <w:i/>
        </w:rPr>
        <w:t>Русск.</w:t>
      </w:r>
      <w:r>
        <w:t xml:space="preserve"> </w:t>
      </w:r>
      <w:r>
        <w:t xml:space="preserve">Кататься как сыр в масле. </w:t>
      </w:r>
    </w:p>
    <w:p w:rsidR="00516975" w:rsidRDefault="00C153B3">
      <w:pPr>
        <w:numPr>
          <w:ilvl w:val="0"/>
          <w:numId w:val="2"/>
        </w:numPr>
        <w:spacing w:after="0" w:line="288" w:lineRule="auto"/>
        <w:ind w:right="571" w:hanging="158"/>
      </w:pPr>
      <w:r>
        <w:t>Общее значение</w:t>
      </w:r>
      <w:r>
        <w:rPr>
          <w:b/>
        </w:rPr>
        <w:t xml:space="preserve"> -  </w:t>
      </w:r>
      <w:r>
        <w:rPr>
          <w:rFonts w:ascii="Cambria" w:eastAsia="Cambria" w:hAnsi="Cambria" w:cs="Cambria"/>
        </w:rPr>
        <w:t xml:space="preserve">напрасно ждать чего-либо, бездействовать в ожидании благоприятных обстоятельств, ничего не предпринимать, находиться в состоянии неопределённости. </w:t>
      </w:r>
    </w:p>
    <w:p w:rsidR="00516975" w:rsidRDefault="00C153B3">
      <w:pPr>
        <w:ind w:left="17"/>
      </w:pPr>
      <w:r>
        <w:t xml:space="preserve">   </w:t>
      </w:r>
      <w:r>
        <w:rPr>
          <w:i/>
        </w:rPr>
        <w:t>Русск.</w:t>
      </w:r>
      <w:r>
        <w:rPr>
          <w:rFonts w:ascii="Calibri" w:eastAsia="Calibri" w:hAnsi="Calibri" w:cs="Calibri"/>
        </w:rPr>
        <w:t xml:space="preserve"> </w:t>
      </w:r>
      <w:r>
        <w:t>Ждать у моря погоды.</w:t>
      </w:r>
      <w:r>
        <w:rPr>
          <w:i/>
        </w:rPr>
        <w:t xml:space="preserve">   </w:t>
      </w:r>
      <w:r>
        <w:t xml:space="preserve"> </w:t>
      </w:r>
    </w:p>
    <w:p w:rsidR="00516975" w:rsidRDefault="00C153B3">
      <w:pPr>
        <w:numPr>
          <w:ilvl w:val="0"/>
          <w:numId w:val="2"/>
        </w:numPr>
        <w:spacing w:after="39"/>
        <w:ind w:right="571" w:hanging="158"/>
      </w:pPr>
      <w:r>
        <w:t>Общее значение - совет запом</w:t>
      </w:r>
      <w:r>
        <w:t xml:space="preserve">нить что-либо крепко-накрепко. </w:t>
      </w:r>
      <w:r>
        <w:rPr>
          <w:i/>
        </w:rPr>
        <w:t>Русск.</w:t>
      </w:r>
      <w:r>
        <w:t xml:space="preserve"> Зарубить на носу. </w:t>
      </w:r>
    </w:p>
    <w:p w:rsidR="00516975" w:rsidRDefault="00C153B3">
      <w:pPr>
        <w:spacing w:after="25" w:line="259" w:lineRule="auto"/>
        <w:ind w:left="180" w:firstLine="0"/>
      </w:pPr>
      <w:r>
        <w:t xml:space="preserve"> </w:t>
      </w:r>
    </w:p>
    <w:p w:rsidR="00516975" w:rsidRDefault="00C153B3">
      <w:pPr>
        <w:spacing w:after="194"/>
        <w:ind w:left="17"/>
      </w:pPr>
      <w:r>
        <w:t xml:space="preserve">Итого: 6 б. (по 1 б. – за формулировку значения групп европейских фразеологизмов, по 1 б. – за подбор русского аналога)  </w:t>
      </w:r>
    </w:p>
    <w:p w:rsidR="00516975" w:rsidRDefault="00C153B3">
      <w:pPr>
        <w:numPr>
          <w:ilvl w:val="0"/>
          <w:numId w:val="3"/>
        </w:numPr>
        <w:spacing w:after="7"/>
        <w:ind w:hanging="240"/>
      </w:pPr>
      <w:r>
        <w:t>Образуйте и запишите формы родительного падежа множественного числа к данны</w:t>
      </w:r>
      <w:r>
        <w:t xml:space="preserve">м ниже словам: блюдце-блюдец, двойня-двоен, зеркальце-зеркалец, одеяльце - одеялец, полынья-полыней, питьё-питей, ущелье-ущелий, очистки-очистков. </w:t>
      </w:r>
    </w:p>
    <w:p w:rsidR="00516975" w:rsidRDefault="00C153B3">
      <w:pPr>
        <w:spacing w:after="265" w:line="259" w:lineRule="auto"/>
        <w:ind w:left="22" w:firstLine="0"/>
      </w:pPr>
      <w:r>
        <w:t xml:space="preserve"> </w:t>
      </w:r>
    </w:p>
    <w:p w:rsidR="00516975" w:rsidRDefault="00C153B3">
      <w:pPr>
        <w:ind w:left="17"/>
      </w:pPr>
      <w:r>
        <w:t xml:space="preserve">Итого: 4 б. (по 0,5 б. за правильную форму) </w:t>
      </w:r>
    </w:p>
    <w:p w:rsidR="00516975" w:rsidRDefault="00C153B3">
      <w:pPr>
        <w:numPr>
          <w:ilvl w:val="0"/>
          <w:numId w:val="3"/>
        </w:numPr>
        <w:spacing w:after="205"/>
        <w:ind w:hanging="240"/>
      </w:pPr>
      <w:r>
        <w:t xml:space="preserve">В предложениях от местоимений зависит смысл предложения. </w:t>
      </w:r>
    </w:p>
    <w:p w:rsidR="00516975" w:rsidRDefault="00C153B3">
      <w:pPr>
        <w:spacing w:after="0" w:line="265" w:lineRule="auto"/>
        <w:ind w:left="22" w:right="251" w:firstLine="0"/>
      </w:pPr>
      <w:r>
        <w:rPr>
          <w:i/>
        </w:rPr>
        <w:t xml:space="preserve">Герасим, с привычкой слуги, видавшего много странных вещей на своем веку, принял переселение Пьера без удивления и, казалось, был доволен тем, что </w:t>
      </w:r>
      <w:r>
        <w:rPr>
          <w:b/>
          <w:i/>
        </w:rPr>
        <w:t>ему</w:t>
      </w:r>
      <w:r>
        <w:rPr>
          <w:i/>
        </w:rPr>
        <w:t xml:space="preserve"> было </w:t>
      </w:r>
      <w:r>
        <w:rPr>
          <w:b/>
          <w:i/>
        </w:rPr>
        <w:t>кому</w:t>
      </w:r>
      <w:r>
        <w:rPr>
          <w:i/>
        </w:rPr>
        <w:t xml:space="preserve"> услуживать.</w:t>
      </w:r>
      <w:r>
        <w:t xml:space="preserve"> (</w:t>
      </w:r>
      <w:proofErr w:type="spellStart"/>
      <w:r>
        <w:t>Л.Толстой</w:t>
      </w:r>
      <w:proofErr w:type="spellEnd"/>
      <w:r>
        <w:t xml:space="preserve"> «Война и мир»): </w:t>
      </w:r>
      <w:r>
        <w:rPr>
          <w:i/>
        </w:rPr>
        <w:t>ЕМУ</w:t>
      </w:r>
      <w:r>
        <w:t xml:space="preserve"> – Герасиму, </w:t>
      </w:r>
      <w:r>
        <w:rPr>
          <w:i/>
        </w:rPr>
        <w:t xml:space="preserve">КОМУ </w:t>
      </w:r>
      <w:r>
        <w:t>– Пьеру. Герасим (слуга) доволен те</w:t>
      </w:r>
      <w:r>
        <w:t xml:space="preserve">м, что есть человек, кому он может услуживать. </w:t>
      </w:r>
    </w:p>
    <w:p w:rsidR="00516975" w:rsidRDefault="00C153B3">
      <w:pPr>
        <w:spacing w:after="98" w:line="259" w:lineRule="auto"/>
        <w:ind w:left="22" w:firstLine="0"/>
      </w:pPr>
      <w:r>
        <w:t xml:space="preserve"> </w:t>
      </w:r>
    </w:p>
    <w:p w:rsidR="00516975" w:rsidRDefault="00C153B3">
      <w:pPr>
        <w:spacing w:after="87"/>
        <w:ind w:left="17"/>
      </w:pPr>
      <w:r>
        <w:rPr>
          <w:i/>
        </w:rPr>
        <w:t xml:space="preserve">Пьер, казалось, был доволен тем, что </w:t>
      </w:r>
      <w:r>
        <w:rPr>
          <w:b/>
          <w:i/>
        </w:rPr>
        <w:t>ему</w:t>
      </w:r>
      <w:r>
        <w:rPr>
          <w:i/>
        </w:rPr>
        <w:t xml:space="preserve"> было </w:t>
      </w:r>
      <w:r>
        <w:rPr>
          <w:b/>
          <w:i/>
        </w:rPr>
        <w:t>кому</w:t>
      </w:r>
      <w:r>
        <w:rPr>
          <w:i/>
        </w:rPr>
        <w:t xml:space="preserve"> услуживать</w:t>
      </w:r>
      <w:r>
        <w:t xml:space="preserve">: </w:t>
      </w:r>
      <w:r>
        <w:rPr>
          <w:i/>
        </w:rPr>
        <w:t>ЕМУ</w:t>
      </w:r>
      <w:r>
        <w:t xml:space="preserve">– Пьеру, </w:t>
      </w:r>
      <w:r>
        <w:rPr>
          <w:i/>
        </w:rPr>
        <w:t>КОМУ</w:t>
      </w:r>
      <w:r>
        <w:t xml:space="preserve"> – Герасиму. Пьер (барин) доволен тем, что есть человек, который может ему услуживать. </w:t>
      </w:r>
    </w:p>
    <w:p w:rsidR="00516975" w:rsidRDefault="00C153B3">
      <w:pPr>
        <w:ind w:left="17"/>
      </w:pPr>
      <w:r>
        <w:t>Итого: 4 б. (по 0,5 б. – за формулировк</w:t>
      </w:r>
      <w:r>
        <w:t xml:space="preserve">у значения местоимений, по 1 б. – за представление смысла предложений)  </w:t>
      </w:r>
    </w:p>
    <w:p w:rsidR="00516975" w:rsidRDefault="00C153B3">
      <w:pPr>
        <w:numPr>
          <w:ilvl w:val="0"/>
          <w:numId w:val="3"/>
        </w:numPr>
        <w:ind w:hanging="240"/>
      </w:pPr>
      <w:r>
        <w:t xml:space="preserve">Определите, какой частью речи является слово </w:t>
      </w:r>
      <w:r>
        <w:rPr>
          <w:i/>
        </w:rPr>
        <w:t>ЧТО</w:t>
      </w:r>
      <w:r>
        <w:t xml:space="preserve"> в данных ниже предложениях и какова его синтаксическая роль в каждом случае. </w:t>
      </w:r>
    </w:p>
    <w:p w:rsidR="00516975" w:rsidRDefault="00C153B3">
      <w:pPr>
        <w:numPr>
          <w:ilvl w:val="0"/>
          <w:numId w:val="4"/>
        </w:numPr>
        <w:ind w:hanging="240"/>
      </w:pPr>
      <w:r>
        <w:lastRenderedPageBreak/>
        <w:t>Что</w:t>
      </w:r>
      <w:r>
        <w:rPr>
          <w:i/>
        </w:rPr>
        <w:t xml:space="preserve"> </w:t>
      </w:r>
      <w:r>
        <w:t>возможно</w:t>
      </w:r>
      <w:r>
        <w:rPr>
          <w:i/>
        </w:rPr>
        <w:t xml:space="preserve">, </w:t>
      </w:r>
      <w:r>
        <w:t>невозможно</w:t>
      </w:r>
      <w:r>
        <w:rPr>
          <w:i/>
        </w:rPr>
        <w:t xml:space="preserve">, — </w:t>
      </w:r>
      <w:r>
        <w:t>было</w:t>
      </w:r>
      <w:r>
        <w:rPr>
          <w:i/>
        </w:rPr>
        <w:t xml:space="preserve"> </w:t>
      </w:r>
      <w:r>
        <w:t>всё</w:t>
      </w:r>
      <w:r>
        <w:rPr>
          <w:i/>
        </w:rPr>
        <w:t xml:space="preserve"> </w:t>
      </w:r>
      <w:r>
        <w:t>мечтой</w:t>
      </w:r>
      <w:r>
        <w:rPr>
          <w:i/>
        </w:rPr>
        <w:t xml:space="preserve"> </w:t>
      </w:r>
      <w:r>
        <w:t>изведано</w:t>
      </w:r>
      <w:r>
        <w:rPr>
          <w:i/>
        </w:rPr>
        <w:t xml:space="preserve"> (</w:t>
      </w:r>
      <w:proofErr w:type="spellStart"/>
      <w:r>
        <w:rPr>
          <w:i/>
        </w:rPr>
        <w:t>В.</w:t>
      </w:r>
      <w:r>
        <w:rPr>
          <w:i/>
        </w:rPr>
        <w:t>Брюсов</w:t>
      </w:r>
      <w:proofErr w:type="spellEnd"/>
      <w:r>
        <w:rPr>
          <w:i/>
        </w:rPr>
        <w:t xml:space="preserve">) </w:t>
      </w:r>
      <w:r>
        <w:t xml:space="preserve">–местоимение в роли подлежащего. </w:t>
      </w:r>
    </w:p>
    <w:p w:rsidR="00516975" w:rsidRDefault="00C153B3">
      <w:pPr>
        <w:numPr>
          <w:ilvl w:val="0"/>
          <w:numId w:val="4"/>
        </w:numPr>
        <w:ind w:hanging="240"/>
      </w:pPr>
      <w:r>
        <w:t>Ну</w:t>
      </w:r>
      <w:r>
        <w:rPr>
          <w:i/>
        </w:rPr>
        <w:t xml:space="preserve">, </w:t>
      </w:r>
      <w:r>
        <w:t>что</w:t>
      </w:r>
      <w:r>
        <w:rPr>
          <w:i/>
        </w:rPr>
        <w:t xml:space="preserve"> </w:t>
      </w:r>
      <w:r>
        <w:t>ваш</w:t>
      </w:r>
      <w:r>
        <w:rPr>
          <w:i/>
        </w:rPr>
        <w:t xml:space="preserve"> </w:t>
      </w:r>
      <w:r>
        <w:t>батюшка</w:t>
      </w:r>
      <w:r>
        <w:rPr>
          <w:i/>
        </w:rPr>
        <w:t xml:space="preserve">? </w:t>
      </w:r>
      <w:r>
        <w:t>(</w:t>
      </w:r>
      <w:proofErr w:type="spellStart"/>
      <w:r>
        <w:t>А.Грибоедов</w:t>
      </w:r>
      <w:proofErr w:type="spellEnd"/>
      <w:r>
        <w:t xml:space="preserve">) – местоимение в роли сказуемого. </w:t>
      </w:r>
    </w:p>
    <w:p w:rsidR="00516975" w:rsidRDefault="00C153B3">
      <w:pPr>
        <w:numPr>
          <w:ilvl w:val="0"/>
          <w:numId w:val="4"/>
        </w:numPr>
        <w:ind w:hanging="240"/>
      </w:pPr>
      <w:r>
        <w:t>Что</w:t>
      </w:r>
      <w:r>
        <w:rPr>
          <w:i/>
        </w:rPr>
        <w:t xml:space="preserve">, </w:t>
      </w:r>
      <w:r>
        <w:t>дремучий</w:t>
      </w:r>
      <w:r>
        <w:rPr>
          <w:i/>
        </w:rPr>
        <w:t xml:space="preserve"> </w:t>
      </w:r>
      <w:r>
        <w:t>лес</w:t>
      </w:r>
      <w:r>
        <w:rPr>
          <w:i/>
        </w:rPr>
        <w:t xml:space="preserve">, </w:t>
      </w:r>
      <w:r>
        <w:t>призадумался</w:t>
      </w:r>
      <w:r>
        <w:rPr>
          <w:i/>
        </w:rPr>
        <w:t>?</w:t>
      </w:r>
      <w:r>
        <w:t xml:space="preserve"> (</w:t>
      </w:r>
      <w:proofErr w:type="spellStart"/>
      <w:r>
        <w:t>А</w:t>
      </w:r>
      <w:r>
        <w:rPr>
          <w:i/>
        </w:rPr>
        <w:t>.</w:t>
      </w:r>
      <w:r>
        <w:t>Кольцов</w:t>
      </w:r>
      <w:proofErr w:type="spellEnd"/>
      <w:r>
        <w:t xml:space="preserve">) – в значении вопросительного наречия </w:t>
      </w:r>
      <w:r>
        <w:rPr>
          <w:i/>
        </w:rPr>
        <w:t>ПОЧЕМУ</w:t>
      </w:r>
      <w:r>
        <w:t xml:space="preserve">, обстоятельство.  </w:t>
      </w:r>
    </w:p>
    <w:p w:rsidR="00516975" w:rsidRDefault="00C153B3">
      <w:pPr>
        <w:numPr>
          <w:ilvl w:val="0"/>
          <w:numId w:val="4"/>
        </w:numPr>
        <w:spacing w:after="47"/>
        <w:ind w:hanging="240"/>
      </w:pPr>
      <w:r>
        <w:t>Что</w:t>
      </w:r>
      <w:r>
        <w:rPr>
          <w:i/>
        </w:rPr>
        <w:t xml:space="preserve"> </w:t>
      </w:r>
      <w:r>
        <w:t>ни</w:t>
      </w:r>
      <w:r>
        <w:rPr>
          <w:i/>
        </w:rPr>
        <w:t xml:space="preserve"> </w:t>
      </w:r>
      <w:r>
        <w:t>год</w:t>
      </w:r>
      <w:r>
        <w:rPr>
          <w:i/>
        </w:rPr>
        <w:t xml:space="preserve">, </w:t>
      </w:r>
      <w:r>
        <w:t>уменьшаются</w:t>
      </w:r>
      <w:r>
        <w:rPr>
          <w:i/>
        </w:rPr>
        <w:t xml:space="preserve"> </w:t>
      </w:r>
      <w:r>
        <w:t>силы</w:t>
      </w:r>
      <w:r>
        <w:rPr>
          <w:i/>
        </w:rPr>
        <w:t>.</w:t>
      </w:r>
      <w:r>
        <w:t xml:space="preserve"> (</w:t>
      </w:r>
      <w:proofErr w:type="spellStart"/>
      <w:r>
        <w:t>Н.Некр</w:t>
      </w:r>
      <w:r>
        <w:t>асов</w:t>
      </w:r>
      <w:proofErr w:type="spellEnd"/>
      <w:r>
        <w:t xml:space="preserve">) – союз, не является членом предложения, </w:t>
      </w:r>
      <w:proofErr w:type="gramStart"/>
      <w:r>
        <w:t>соединяет  придаточное</w:t>
      </w:r>
      <w:proofErr w:type="gramEnd"/>
      <w:r>
        <w:t xml:space="preserve"> и главное предложения  </w:t>
      </w:r>
    </w:p>
    <w:p w:rsidR="00516975" w:rsidRDefault="00C153B3">
      <w:pPr>
        <w:spacing w:after="44"/>
        <w:ind w:left="17"/>
      </w:pPr>
      <w:r>
        <w:t xml:space="preserve">(в начале придаточного предложения, предшествующего главному, обозначает, что сказан </w:t>
      </w:r>
      <w:proofErr w:type="spellStart"/>
      <w:r>
        <w:t>ное</w:t>
      </w:r>
      <w:proofErr w:type="spellEnd"/>
      <w:r>
        <w:t xml:space="preserve"> в     </w:t>
      </w:r>
    </w:p>
    <w:p w:rsidR="00516975" w:rsidRDefault="00C153B3">
      <w:pPr>
        <w:ind w:left="17"/>
      </w:pPr>
      <w:r>
        <w:t xml:space="preserve">главном предложении относится к каждому отдельному случаю, </w:t>
      </w:r>
      <w:r>
        <w:t xml:space="preserve">подходящему под сказан </w:t>
      </w:r>
      <w:proofErr w:type="spellStart"/>
      <w:r>
        <w:t>ное</w:t>
      </w:r>
      <w:proofErr w:type="spellEnd"/>
      <w:r>
        <w:t xml:space="preserve"> в     придаточном).  </w:t>
      </w:r>
    </w:p>
    <w:p w:rsidR="00516975" w:rsidRDefault="00C153B3">
      <w:pPr>
        <w:ind w:left="17"/>
      </w:pPr>
      <w:r>
        <w:t xml:space="preserve">Итого: 8 б. (по 1 б. – за указание части речи, по 1 б. – за </w:t>
      </w:r>
      <w:proofErr w:type="gramStart"/>
      <w:r>
        <w:t>определение  синтаксической</w:t>
      </w:r>
      <w:proofErr w:type="gramEnd"/>
      <w:r>
        <w:t xml:space="preserve"> роли слова)  </w:t>
      </w:r>
    </w:p>
    <w:p w:rsidR="00516975" w:rsidRDefault="00C153B3">
      <w:pPr>
        <w:numPr>
          <w:ilvl w:val="0"/>
          <w:numId w:val="5"/>
        </w:numPr>
        <w:spacing w:after="208"/>
        <w:ind w:hanging="240"/>
      </w:pPr>
      <w:r>
        <w:t xml:space="preserve">Спишите предложение, расставив знаки препинания, составьте его схему. </w:t>
      </w:r>
    </w:p>
    <w:p w:rsidR="00516975" w:rsidRDefault="00C153B3">
      <w:pPr>
        <w:ind w:left="17"/>
      </w:pPr>
      <w:r>
        <w:t>На вопрос, точно ли Чичиков имел н</w:t>
      </w:r>
      <w:r>
        <w:t xml:space="preserve">амерение увезти губернаторскую дочку и правда ли, что он сам взялся участвовать в этом деле, Ноздрев отвечал, что правда и что, если </w:t>
      </w:r>
      <w:proofErr w:type="gramStart"/>
      <w:r>
        <w:t>бы  не</w:t>
      </w:r>
      <w:proofErr w:type="gramEnd"/>
      <w:r>
        <w:t xml:space="preserve"> он, не вышло бы ничего. </w:t>
      </w:r>
    </w:p>
    <w:p w:rsidR="00516975" w:rsidRDefault="00C153B3">
      <w:pPr>
        <w:ind w:left="17"/>
      </w:pPr>
      <w:r>
        <w:t xml:space="preserve">Правильная расстановка знаков препинания – 3 б. (по 0,5 б. за знак). </w:t>
      </w:r>
    </w:p>
    <w:p w:rsidR="00516975" w:rsidRDefault="00C153B3">
      <w:pPr>
        <w:ind w:left="17"/>
      </w:pPr>
      <w:r>
        <w:t>Составление схемы – 3</w:t>
      </w:r>
      <w:r>
        <w:t xml:space="preserve"> б. (минус 0,5 б. за ошибку). </w:t>
      </w:r>
    </w:p>
    <w:p w:rsidR="00516975" w:rsidRDefault="00C153B3">
      <w:pPr>
        <w:ind w:left="17"/>
      </w:pPr>
      <w:r>
        <w:t xml:space="preserve">Итого: 6 б. </w:t>
      </w:r>
    </w:p>
    <w:p w:rsidR="00516975" w:rsidRDefault="00C153B3">
      <w:pPr>
        <w:numPr>
          <w:ilvl w:val="0"/>
          <w:numId w:val="5"/>
        </w:numPr>
        <w:spacing w:after="199"/>
        <w:ind w:hanging="240"/>
      </w:pPr>
      <w:r>
        <w:t xml:space="preserve">Напишите сочинение-рассуждение, раскрывая смысл высказывания Бориса Петровича Екимова (род. в </w:t>
      </w:r>
      <w:r>
        <w:t>1938 г.), российского прозаика и публициста: «…могучий океан великого языка … своей несравнимой с пришельцами массой, мощью, энергией, мерной и неустанной работой огранит, отшлифует чужие слова, пристраивая их к собственным нуждам…» Приведите 2 развёрнутых</w:t>
      </w:r>
      <w:r>
        <w:t xml:space="preserve"> примера-аргумента. Объём сочинения – 10-12 предложений. </w:t>
      </w:r>
    </w:p>
    <w:p w:rsidR="00516975" w:rsidRDefault="00C153B3">
      <w:pPr>
        <w:spacing w:after="256" w:line="259" w:lineRule="auto"/>
        <w:ind w:left="22" w:firstLine="0"/>
      </w:pPr>
      <w:r>
        <w:t xml:space="preserve"> </w:t>
      </w:r>
    </w:p>
    <w:p w:rsidR="00516975" w:rsidRDefault="00C153B3">
      <w:pPr>
        <w:ind w:left="17"/>
      </w:pPr>
      <w:r>
        <w:t xml:space="preserve">Итого: максимум – 17 б.  </w:t>
      </w:r>
    </w:p>
    <w:p w:rsidR="00516975" w:rsidRDefault="00C153B3">
      <w:pPr>
        <w:ind w:left="17"/>
      </w:pPr>
      <w:r>
        <w:t xml:space="preserve">Правильность и глубина раскрытия смысла высказывания – до 3 б. </w:t>
      </w:r>
    </w:p>
    <w:p w:rsidR="00516975" w:rsidRDefault="00C153B3">
      <w:pPr>
        <w:ind w:left="17"/>
      </w:pPr>
      <w:r>
        <w:t xml:space="preserve">Аргументация позиции – до 3 б. за развёрнутый аргумент. </w:t>
      </w:r>
    </w:p>
    <w:p w:rsidR="00516975" w:rsidRDefault="00C153B3">
      <w:pPr>
        <w:ind w:left="17"/>
      </w:pPr>
      <w:r>
        <w:t xml:space="preserve">Композиция, логика рассуждения – до 2 б. </w:t>
      </w:r>
    </w:p>
    <w:p w:rsidR="00516975" w:rsidRDefault="00C153B3">
      <w:pPr>
        <w:ind w:left="17"/>
      </w:pPr>
      <w:proofErr w:type="spellStart"/>
      <w:r>
        <w:t>Фактоло</w:t>
      </w:r>
      <w:r>
        <w:t>гическая</w:t>
      </w:r>
      <w:proofErr w:type="spellEnd"/>
      <w:r>
        <w:t xml:space="preserve"> точность – 1 б. </w:t>
      </w:r>
    </w:p>
    <w:p w:rsidR="00516975" w:rsidRDefault="00C153B3">
      <w:pPr>
        <w:spacing w:after="205"/>
        <w:ind w:left="17"/>
      </w:pPr>
      <w:r>
        <w:t xml:space="preserve">Грамотность оформления – до 5 б. </w:t>
      </w:r>
    </w:p>
    <w:p w:rsidR="00516975" w:rsidRDefault="00C153B3">
      <w:pPr>
        <w:spacing w:after="218" w:line="259" w:lineRule="auto"/>
        <w:ind w:left="22" w:firstLine="0"/>
      </w:pPr>
      <w:r>
        <w:lastRenderedPageBreak/>
        <w:t xml:space="preserve"> </w:t>
      </w:r>
    </w:p>
    <w:p w:rsidR="00516975" w:rsidRDefault="00C153B3">
      <w:pPr>
        <w:spacing w:after="216" w:line="259" w:lineRule="auto"/>
        <w:ind w:left="22" w:firstLine="0"/>
      </w:pPr>
      <w:r>
        <w:t xml:space="preserve"> </w:t>
      </w:r>
    </w:p>
    <w:p w:rsidR="00516975" w:rsidRDefault="00C153B3">
      <w:pPr>
        <w:spacing w:after="273" w:line="259" w:lineRule="auto"/>
        <w:ind w:left="22" w:firstLine="0"/>
      </w:pPr>
      <w:r>
        <w:t xml:space="preserve"> </w:t>
      </w:r>
    </w:p>
    <w:p w:rsidR="00516975" w:rsidRDefault="00C153B3">
      <w:pPr>
        <w:spacing w:after="0" w:line="259" w:lineRule="auto"/>
        <w:ind w:left="22" w:firstLine="0"/>
      </w:pPr>
      <w:r>
        <w:rPr>
          <w:b/>
        </w:rPr>
        <w:t xml:space="preserve">Максимум: 65 б. </w:t>
      </w:r>
    </w:p>
    <w:sectPr w:rsidR="00516975">
      <w:pgSz w:w="11906" w:h="16838"/>
      <w:pgMar w:top="1180" w:right="846" w:bottom="1237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10F2E"/>
    <w:multiLevelType w:val="hybridMultilevel"/>
    <w:tmpl w:val="02C6E386"/>
    <w:lvl w:ilvl="0" w:tplc="21EA6046">
      <w:start w:val="1"/>
      <w:numFmt w:val="decimal"/>
      <w:lvlText w:val="%1)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2D2AE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E950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8F0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9A770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EFEF2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4134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C121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2545E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AA61F8"/>
    <w:multiLevelType w:val="hybridMultilevel"/>
    <w:tmpl w:val="6958BCFC"/>
    <w:lvl w:ilvl="0" w:tplc="B7FE1082">
      <w:start w:val="9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5CAE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BE37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DE1B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4E78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F092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62D1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BC4E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B7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DD42D8D"/>
    <w:multiLevelType w:val="hybridMultilevel"/>
    <w:tmpl w:val="69B26550"/>
    <w:lvl w:ilvl="0" w:tplc="46FEFCFE">
      <w:start w:val="1"/>
      <w:numFmt w:val="decimal"/>
      <w:lvlText w:val="%1.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0F28E">
      <w:start w:val="1"/>
      <w:numFmt w:val="decimal"/>
      <w:lvlText w:val="%2)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04AB82">
      <w:start w:val="1"/>
      <w:numFmt w:val="lowerRoman"/>
      <w:lvlText w:val="%3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A406F6">
      <w:start w:val="1"/>
      <w:numFmt w:val="decimal"/>
      <w:lvlText w:val="%4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C9F5C">
      <w:start w:val="1"/>
      <w:numFmt w:val="lowerLetter"/>
      <w:lvlText w:val="%5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A2D0EA">
      <w:start w:val="1"/>
      <w:numFmt w:val="lowerRoman"/>
      <w:lvlText w:val="%6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AE3036">
      <w:start w:val="1"/>
      <w:numFmt w:val="decimal"/>
      <w:lvlText w:val="%7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077EC">
      <w:start w:val="1"/>
      <w:numFmt w:val="lowerLetter"/>
      <w:lvlText w:val="%8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2A1BA">
      <w:start w:val="1"/>
      <w:numFmt w:val="lowerRoman"/>
      <w:lvlText w:val="%9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2C3778A"/>
    <w:multiLevelType w:val="hybridMultilevel"/>
    <w:tmpl w:val="9BA6B6CE"/>
    <w:lvl w:ilvl="0" w:tplc="71B6DA30">
      <w:start w:val="1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A03C78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164BCE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4C8B56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86EA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327F8E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8A9E8E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A43D8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ACE26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87121B"/>
    <w:multiLevelType w:val="hybridMultilevel"/>
    <w:tmpl w:val="8490EE0A"/>
    <w:lvl w:ilvl="0" w:tplc="804C7352">
      <w:start w:val="6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989E98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90DE64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0B262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2AE92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E891E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64C0C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E41484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6CEE9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75"/>
    <w:rsid w:val="00516975"/>
    <w:rsid w:val="00C1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DA831-0EAF-4BB1-8DF6-D0F087B9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46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User Windows</cp:lastModifiedBy>
  <cp:revision>2</cp:revision>
  <dcterms:created xsi:type="dcterms:W3CDTF">2025-09-23T06:54:00Z</dcterms:created>
  <dcterms:modified xsi:type="dcterms:W3CDTF">2025-09-23T06:54:00Z</dcterms:modified>
</cp:coreProperties>
</file>